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654"/>
      </w:tblGrid>
      <w:tr w:rsidR="00422EED" w14:paraId="1BF905B6" w14:textId="77777777" w:rsidTr="00F50EA3">
        <w:trPr>
          <w:trHeight w:val="2127"/>
        </w:trPr>
        <w:tc>
          <w:tcPr>
            <w:tcW w:w="1488" w:type="dxa"/>
          </w:tcPr>
          <w:p w14:paraId="7363B7A6" w14:textId="77777777" w:rsidR="00422EED" w:rsidRPr="00BD6068" w:rsidRDefault="00BD6068" w:rsidP="00BD6068">
            <w:pPr>
              <w:jc w:val="center"/>
            </w:pPr>
            <w:r w:rsidRPr="0038048D">
              <w:rPr>
                <w:rFonts w:ascii="Arial" w:hAnsi="Arial" w:cs="Arial"/>
                <w:b/>
                <w:bCs/>
                <w:smallCaps/>
                <w:noProof/>
              </w:rPr>
              <w:drawing>
                <wp:anchor distT="0" distB="0" distL="114300" distR="114300" simplePos="0" relativeHeight="251659264" behindDoc="1" locked="0" layoutInCell="1" allowOverlap="1" wp14:anchorId="494508D2" wp14:editId="787030A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2064436" cy="943866"/>
                  <wp:effectExtent l="0" t="0" r="0" b="889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-dominique_logo_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436" cy="943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14:paraId="53894447" w14:textId="77777777" w:rsidR="00422EED" w:rsidRDefault="00422EED" w:rsidP="00F50EA3">
            <w:pPr>
              <w:ind w:right="72"/>
            </w:pPr>
          </w:p>
          <w:p w14:paraId="540D4410" w14:textId="77777777" w:rsidR="00422EED" w:rsidRDefault="00422EED" w:rsidP="00F50EA3">
            <w:pPr>
              <w:ind w:right="72"/>
            </w:pPr>
          </w:p>
        </w:tc>
      </w:tr>
    </w:tbl>
    <w:p w14:paraId="3B5CE02C" w14:textId="77777777" w:rsidR="00E254A5" w:rsidRDefault="00E254A5"/>
    <w:p w14:paraId="7510D5A4" w14:textId="77777777" w:rsidR="00422EED" w:rsidRDefault="00422EED"/>
    <w:p w14:paraId="21E0F6BB" w14:textId="77777777" w:rsidR="00422EED" w:rsidRPr="00422EED" w:rsidRDefault="00422EED" w:rsidP="00422EED">
      <w:pPr>
        <w:jc w:val="center"/>
        <w:rPr>
          <w:b/>
          <w:sz w:val="40"/>
          <w:szCs w:val="40"/>
        </w:rPr>
      </w:pPr>
      <w:r w:rsidRPr="00422EED">
        <w:rPr>
          <w:b/>
          <w:sz w:val="40"/>
          <w:szCs w:val="40"/>
        </w:rPr>
        <w:t>AVIS PUBLIC</w:t>
      </w:r>
    </w:p>
    <w:p w14:paraId="4E662B0A" w14:textId="77777777" w:rsidR="00422EED" w:rsidRDefault="00422EED" w:rsidP="00422EED">
      <w:pPr>
        <w:jc w:val="center"/>
        <w:rPr>
          <w:sz w:val="40"/>
          <w:szCs w:val="40"/>
        </w:rPr>
      </w:pPr>
    </w:p>
    <w:p w14:paraId="0269981B" w14:textId="4B37AB8F" w:rsidR="00BC0AB7" w:rsidRDefault="008C77B5" w:rsidP="00BC0AB7">
      <w:pPr>
        <w:ind w:right="4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MODIFICATION AU </w:t>
      </w:r>
      <w:r w:rsidR="00BC0AB7">
        <w:rPr>
          <w:rFonts w:cstheme="minorHAnsi"/>
          <w:b/>
        </w:rPr>
        <w:t>CALENDRIER DES SÉANCES ORDINAIRES</w:t>
      </w:r>
      <w:r w:rsidR="009F17C9">
        <w:rPr>
          <w:rFonts w:cstheme="minorHAnsi"/>
          <w:b/>
        </w:rPr>
        <w:br/>
      </w:r>
      <w:r w:rsidR="00BC0AB7">
        <w:rPr>
          <w:rFonts w:cstheme="minorHAnsi"/>
          <w:b/>
        </w:rPr>
        <w:t>DU CONSEIL MUNICIPAL</w:t>
      </w:r>
    </w:p>
    <w:p w14:paraId="23ACD2AC" w14:textId="06FC5273" w:rsidR="00422EED" w:rsidRDefault="00BC0AB7" w:rsidP="00422EED">
      <w:pPr>
        <w:jc w:val="center"/>
        <w:rPr>
          <w:b/>
          <w:szCs w:val="24"/>
        </w:rPr>
      </w:pPr>
      <w:r>
        <w:rPr>
          <w:b/>
          <w:szCs w:val="24"/>
        </w:rPr>
        <w:t>202</w:t>
      </w:r>
      <w:r w:rsidR="005302F0">
        <w:rPr>
          <w:b/>
          <w:szCs w:val="24"/>
        </w:rPr>
        <w:t>5</w:t>
      </w:r>
    </w:p>
    <w:p w14:paraId="381ACDC7" w14:textId="77777777" w:rsidR="00422EED" w:rsidRDefault="00422EED" w:rsidP="00422EED">
      <w:pPr>
        <w:jc w:val="center"/>
        <w:rPr>
          <w:b/>
          <w:szCs w:val="24"/>
        </w:rPr>
      </w:pPr>
    </w:p>
    <w:p w14:paraId="77551518" w14:textId="7652F90F" w:rsidR="00422EED" w:rsidRDefault="00422EED" w:rsidP="00422EED">
      <w:pPr>
        <w:jc w:val="both"/>
        <w:rPr>
          <w:szCs w:val="24"/>
        </w:rPr>
      </w:pPr>
      <w:r>
        <w:rPr>
          <w:szCs w:val="24"/>
        </w:rPr>
        <w:t xml:space="preserve">AVIS PUBLIC est, par la présente, donné par la soussignée, </w:t>
      </w:r>
      <w:r w:rsidR="00BC0AB7">
        <w:rPr>
          <w:szCs w:val="24"/>
        </w:rPr>
        <w:t>greffière adjointe</w:t>
      </w:r>
      <w:r>
        <w:rPr>
          <w:szCs w:val="24"/>
        </w:rPr>
        <w:t xml:space="preserve"> de la municipalité de Saint-Dominique, que lors de la séance régulière tenue le </w:t>
      </w:r>
      <w:r w:rsidR="008C77B5">
        <w:rPr>
          <w:szCs w:val="24"/>
        </w:rPr>
        <w:t>14 janvier 2025</w:t>
      </w:r>
      <w:r>
        <w:rPr>
          <w:szCs w:val="24"/>
        </w:rPr>
        <w:t xml:space="preserve">, le Conseil municipal a adopté, conformément aux dispositions de l’article 148 du </w:t>
      </w:r>
      <w:r>
        <w:rPr>
          <w:i/>
          <w:szCs w:val="24"/>
        </w:rPr>
        <w:t xml:space="preserve">Code municipal du Québec, </w:t>
      </w:r>
      <w:r w:rsidR="00BC0AB7">
        <w:rPr>
          <w:szCs w:val="24"/>
        </w:rPr>
        <w:t>une</w:t>
      </w:r>
      <w:r w:rsidR="00B05957">
        <w:rPr>
          <w:szCs w:val="24"/>
        </w:rPr>
        <w:t xml:space="preserve"> résolution établissant le calendrier </w:t>
      </w:r>
      <w:r>
        <w:rPr>
          <w:szCs w:val="24"/>
        </w:rPr>
        <w:t>des séances ordinaire</w:t>
      </w:r>
      <w:r w:rsidR="00B05957">
        <w:rPr>
          <w:szCs w:val="24"/>
        </w:rPr>
        <w:t>s du conseil municipal pour 20</w:t>
      </w:r>
      <w:r w:rsidR="00BD6068">
        <w:rPr>
          <w:szCs w:val="24"/>
        </w:rPr>
        <w:t>2</w:t>
      </w:r>
      <w:r w:rsidR="005302F0">
        <w:rPr>
          <w:szCs w:val="24"/>
        </w:rPr>
        <w:t>5</w:t>
      </w:r>
      <w:r w:rsidR="008C77B5">
        <w:rPr>
          <w:szCs w:val="24"/>
        </w:rPr>
        <w:t xml:space="preserve"> modifié</w:t>
      </w:r>
      <w:r w:rsidR="00BC0AB7">
        <w:rPr>
          <w:szCs w:val="24"/>
        </w:rPr>
        <w:t>.</w:t>
      </w:r>
    </w:p>
    <w:p w14:paraId="2633AF90" w14:textId="27E2E342" w:rsidR="00BC0AB7" w:rsidRDefault="00BC0AB7" w:rsidP="00422EED">
      <w:pPr>
        <w:jc w:val="both"/>
        <w:rPr>
          <w:szCs w:val="24"/>
        </w:rPr>
      </w:pPr>
    </w:p>
    <w:p w14:paraId="05481A7E" w14:textId="62AAA0F4" w:rsidR="00BC0AB7" w:rsidRDefault="00BC0AB7" w:rsidP="00BC0AB7">
      <w:pPr>
        <w:ind w:right="49"/>
        <w:jc w:val="both"/>
        <w:rPr>
          <w:rFonts w:cstheme="minorHAnsi"/>
        </w:rPr>
      </w:pPr>
      <w:r>
        <w:rPr>
          <w:rFonts w:cstheme="minorHAnsi"/>
        </w:rPr>
        <w:t>Les jours et l’heure du début de chacune des séances ordinaires sont fixés comme suit :</w:t>
      </w:r>
    </w:p>
    <w:p w14:paraId="46351A71" w14:textId="77777777" w:rsidR="00BC0AB7" w:rsidRDefault="00BC0AB7" w:rsidP="00422EED">
      <w:pPr>
        <w:jc w:val="both"/>
        <w:rPr>
          <w:szCs w:val="24"/>
        </w:rPr>
      </w:pPr>
    </w:p>
    <w:p w14:paraId="211479E0" w14:textId="77777777" w:rsidR="00422EED" w:rsidRDefault="00422EED" w:rsidP="00422EED">
      <w:pPr>
        <w:jc w:val="both"/>
        <w:rPr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311"/>
      </w:tblGrid>
      <w:tr w:rsidR="00422EED" w14:paraId="00A0A784" w14:textId="77777777" w:rsidTr="00A42524">
        <w:tc>
          <w:tcPr>
            <w:tcW w:w="4390" w:type="dxa"/>
          </w:tcPr>
          <w:p w14:paraId="2994447E" w14:textId="5B6CD920" w:rsidR="00422EED" w:rsidRPr="00B44FAE" w:rsidRDefault="005302F0" w:rsidP="00B05957">
            <w:pPr>
              <w:pStyle w:val="Paragraphedeliste"/>
              <w:numPr>
                <w:ilvl w:val="0"/>
                <w:numId w:val="8"/>
              </w:numPr>
              <w:ind w:left="1134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A42524" w:rsidRPr="00B44FAE">
              <w:rPr>
                <w:szCs w:val="24"/>
              </w:rPr>
              <w:t xml:space="preserve"> janvier</w:t>
            </w:r>
            <w:r w:rsidR="00BC0AB7" w:rsidRPr="00B44FAE">
              <w:rPr>
                <w:szCs w:val="24"/>
              </w:rPr>
              <w:t>, à 20 h</w:t>
            </w:r>
          </w:p>
        </w:tc>
        <w:tc>
          <w:tcPr>
            <w:tcW w:w="4390" w:type="dxa"/>
          </w:tcPr>
          <w:p w14:paraId="38145F81" w14:textId="1DA7D6C3" w:rsidR="00422EED" w:rsidRPr="00B44FAE" w:rsidRDefault="005302F0" w:rsidP="00B05957">
            <w:pPr>
              <w:pStyle w:val="Paragraphedeliste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C43DC" w:rsidRPr="00B44FAE">
              <w:rPr>
                <w:szCs w:val="24"/>
              </w:rPr>
              <w:t xml:space="preserve"> </w:t>
            </w:r>
            <w:r w:rsidR="00A42524" w:rsidRPr="00B44FAE">
              <w:rPr>
                <w:szCs w:val="24"/>
              </w:rPr>
              <w:t>février</w:t>
            </w:r>
            <w:r w:rsidR="00BC0AB7" w:rsidRPr="00B44FAE">
              <w:rPr>
                <w:szCs w:val="24"/>
              </w:rPr>
              <w:t>, à 20 h</w:t>
            </w:r>
          </w:p>
        </w:tc>
      </w:tr>
      <w:tr w:rsidR="00422EED" w14:paraId="0AF6C40B" w14:textId="77777777" w:rsidTr="00A42524">
        <w:tc>
          <w:tcPr>
            <w:tcW w:w="4390" w:type="dxa"/>
          </w:tcPr>
          <w:p w14:paraId="2E4729A7" w14:textId="11C40D33" w:rsidR="00422EED" w:rsidRPr="00B44FAE" w:rsidRDefault="005302F0" w:rsidP="00B05957">
            <w:pPr>
              <w:pStyle w:val="Paragraphedeliste"/>
              <w:numPr>
                <w:ilvl w:val="0"/>
                <w:numId w:val="8"/>
              </w:numPr>
              <w:ind w:left="1134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C43DC" w:rsidRPr="00B44FAE">
              <w:rPr>
                <w:szCs w:val="24"/>
              </w:rPr>
              <w:t xml:space="preserve"> </w:t>
            </w:r>
            <w:r w:rsidR="00A42524" w:rsidRPr="00B44FAE">
              <w:rPr>
                <w:szCs w:val="24"/>
              </w:rPr>
              <w:t>mars</w:t>
            </w:r>
            <w:r w:rsidR="00BC0AB7" w:rsidRPr="00B44FAE">
              <w:rPr>
                <w:szCs w:val="24"/>
              </w:rPr>
              <w:t>, à 20 h</w:t>
            </w:r>
          </w:p>
        </w:tc>
        <w:tc>
          <w:tcPr>
            <w:tcW w:w="4390" w:type="dxa"/>
          </w:tcPr>
          <w:p w14:paraId="7B15B612" w14:textId="4EC20023" w:rsidR="00422EED" w:rsidRPr="00B44FAE" w:rsidRDefault="005302F0" w:rsidP="00B05957">
            <w:pPr>
              <w:pStyle w:val="Paragraphedeliste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302F0">
              <w:rPr>
                <w:szCs w:val="24"/>
                <w:vertAlign w:val="superscript"/>
              </w:rPr>
              <w:t>er</w:t>
            </w:r>
            <w:r>
              <w:rPr>
                <w:szCs w:val="24"/>
              </w:rPr>
              <w:t xml:space="preserve"> </w:t>
            </w:r>
            <w:r w:rsidR="00A42524" w:rsidRPr="00B44FAE">
              <w:rPr>
                <w:szCs w:val="24"/>
              </w:rPr>
              <w:t>avril</w:t>
            </w:r>
            <w:r w:rsidR="00BC0AB7" w:rsidRPr="00B44FAE">
              <w:rPr>
                <w:szCs w:val="24"/>
              </w:rPr>
              <w:t>, à 20 h</w:t>
            </w:r>
          </w:p>
        </w:tc>
      </w:tr>
      <w:tr w:rsidR="00422EED" w14:paraId="1CC9D9E4" w14:textId="77777777" w:rsidTr="00A42524">
        <w:tc>
          <w:tcPr>
            <w:tcW w:w="4390" w:type="dxa"/>
          </w:tcPr>
          <w:p w14:paraId="37CBA0A8" w14:textId="2F496043" w:rsidR="00422EED" w:rsidRPr="00B44FAE" w:rsidRDefault="005302F0" w:rsidP="00B05957">
            <w:pPr>
              <w:pStyle w:val="Paragraphedeliste"/>
              <w:numPr>
                <w:ilvl w:val="0"/>
                <w:numId w:val="8"/>
              </w:numPr>
              <w:ind w:left="1134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A42524" w:rsidRPr="00B44FAE">
              <w:rPr>
                <w:szCs w:val="24"/>
              </w:rPr>
              <w:t xml:space="preserve"> mai</w:t>
            </w:r>
            <w:r w:rsidR="00782D20" w:rsidRPr="00B44FAE">
              <w:rPr>
                <w:szCs w:val="24"/>
              </w:rPr>
              <w:t>, à 20 h</w:t>
            </w:r>
          </w:p>
        </w:tc>
        <w:tc>
          <w:tcPr>
            <w:tcW w:w="4390" w:type="dxa"/>
          </w:tcPr>
          <w:p w14:paraId="19DF0B86" w14:textId="418E4EDA" w:rsidR="00422EED" w:rsidRPr="00B44FAE" w:rsidRDefault="005302F0" w:rsidP="00B05957">
            <w:pPr>
              <w:pStyle w:val="Paragraphedeliste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42524" w:rsidRPr="00B44FAE">
              <w:rPr>
                <w:szCs w:val="24"/>
              </w:rPr>
              <w:t xml:space="preserve"> juin</w:t>
            </w:r>
            <w:r w:rsidR="00782D20" w:rsidRPr="00B44FAE">
              <w:rPr>
                <w:szCs w:val="24"/>
              </w:rPr>
              <w:t>, à 20 h</w:t>
            </w:r>
          </w:p>
        </w:tc>
      </w:tr>
      <w:tr w:rsidR="00422EED" w14:paraId="4833B213" w14:textId="77777777" w:rsidTr="00A42524">
        <w:tc>
          <w:tcPr>
            <w:tcW w:w="4390" w:type="dxa"/>
          </w:tcPr>
          <w:p w14:paraId="06B8BAE0" w14:textId="7844A751" w:rsidR="00422EED" w:rsidRPr="00B44FAE" w:rsidRDefault="005302F0" w:rsidP="00B05957">
            <w:pPr>
              <w:pStyle w:val="Paragraphedeliste"/>
              <w:numPr>
                <w:ilvl w:val="0"/>
                <w:numId w:val="8"/>
              </w:numPr>
              <w:ind w:left="1134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A42524" w:rsidRPr="00B44FAE">
              <w:rPr>
                <w:szCs w:val="24"/>
              </w:rPr>
              <w:t xml:space="preserve"> juillet</w:t>
            </w:r>
            <w:r w:rsidR="00782D20" w:rsidRPr="00B44FAE">
              <w:rPr>
                <w:szCs w:val="24"/>
              </w:rPr>
              <w:t>, à 20 h</w:t>
            </w:r>
          </w:p>
        </w:tc>
        <w:tc>
          <w:tcPr>
            <w:tcW w:w="4390" w:type="dxa"/>
          </w:tcPr>
          <w:p w14:paraId="77E5DBF1" w14:textId="61E7A80C" w:rsidR="00422EED" w:rsidRPr="00B44FAE" w:rsidRDefault="00B53052" w:rsidP="00B05957">
            <w:pPr>
              <w:pStyle w:val="Paragraphedeliste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302F0">
              <w:rPr>
                <w:szCs w:val="24"/>
              </w:rPr>
              <w:t>2</w:t>
            </w:r>
            <w:r w:rsidR="00B86B0E" w:rsidRPr="00B44FAE">
              <w:rPr>
                <w:szCs w:val="24"/>
              </w:rPr>
              <w:t xml:space="preserve"> </w:t>
            </w:r>
            <w:r w:rsidR="00A42524" w:rsidRPr="00B44FAE">
              <w:rPr>
                <w:szCs w:val="24"/>
              </w:rPr>
              <w:t>août</w:t>
            </w:r>
            <w:r w:rsidR="00782D20" w:rsidRPr="00B44FAE">
              <w:rPr>
                <w:szCs w:val="24"/>
              </w:rPr>
              <w:t>, à 20 h</w:t>
            </w:r>
          </w:p>
        </w:tc>
      </w:tr>
      <w:tr w:rsidR="00A42524" w14:paraId="53F0758D" w14:textId="77777777" w:rsidTr="00A42524">
        <w:tc>
          <w:tcPr>
            <w:tcW w:w="4390" w:type="dxa"/>
          </w:tcPr>
          <w:p w14:paraId="024350C2" w14:textId="3CF607E9" w:rsidR="00A42524" w:rsidRPr="008C77B5" w:rsidRDefault="008C77B5" w:rsidP="00B05957">
            <w:pPr>
              <w:pStyle w:val="Paragraphedeliste"/>
              <w:numPr>
                <w:ilvl w:val="0"/>
                <w:numId w:val="8"/>
              </w:numPr>
              <w:ind w:left="1134"/>
              <w:jc w:val="both"/>
              <w:rPr>
                <w:b/>
                <w:bCs/>
                <w:szCs w:val="24"/>
              </w:rPr>
            </w:pPr>
            <w:r w:rsidRPr="008C77B5">
              <w:rPr>
                <w:b/>
                <w:bCs/>
                <w:szCs w:val="24"/>
              </w:rPr>
              <w:t>9</w:t>
            </w:r>
            <w:r w:rsidR="00A42524" w:rsidRPr="008C77B5">
              <w:rPr>
                <w:b/>
                <w:bCs/>
                <w:szCs w:val="24"/>
              </w:rPr>
              <w:t xml:space="preserve"> septembre</w:t>
            </w:r>
            <w:r w:rsidR="00782D20" w:rsidRPr="008C77B5">
              <w:rPr>
                <w:b/>
                <w:bCs/>
                <w:szCs w:val="24"/>
              </w:rPr>
              <w:t>, à 20 h</w:t>
            </w:r>
          </w:p>
        </w:tc>
        <w:tc>
          <w:tcPr>
            <w:tcW w:w="4390" w:type="dxa"/>
          </w:tcPr>
          <w:p w14:paraId="6B7DCB63" w14:textId="3E536FA2" w:rsidR="00A42524" w:rsidRPr="00B44FAE" w:rsidRDefault="00E26246" w:rsidP="00B05957">
            <w:pPr>
              <w:pStyle w:val="Paragraphedeliste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B44FAE">
              <w:rPr>
                <w:szCs w:val="24"/>
              </w:rPr>
              <w:t>1</w:t>
            </w:r>
            <w:r w:rsidRPr="00B44FAE">
              <w:rPr>
                <w:szCs w:val="24"/>
                <w:vertAlign w:val="superscript"/>
              </w:rPr>
              <w:t>er</w:t>
            </w:r>
            <w:r w:rsidRPr="00B44FAE">
              <w:rPr>
                <w:szCs w:val="24"/>
              </w:rPr>
              <w:t xml:space="preserve"> </w:t>
            </w:r>
            <w:r w:rsidR="00A42524" w:rsidRPr="00B44FAE">
              <w:rPr>
                <w:szCs w:val="24"/>
              </w:rPr>
              <w:t>octobre</w:t>
            </w:r>
            <w:r w:rsidR="00782D20" w:rsidRPr="00B44FAE">
              <w:rPr>
                <w:szCs w:val="24"/>
              </w:rPr>
              <w:t>, à 20 h</w:t>
            </w:r>
          </w:p>
        </w:tc>
      </w:tr>
      <w:tr w:rsidR="00A42524" w14:paraId="337F844F" w14:textId="77777777" w:rsidTr="00A42524">
        <w:tc>
          <w:tcPr>
            <w:tcW w:w="4390" w:type="dxa"/>
          </w:tcPr>
          <w:p w14:paraId="4ADA71DF" w14:textId="5D5EC310" w:rsidR="00A42524" w:rsidRPr="00A42524" w:rsidRDefault="005302F0" w:rsidP="00B05957">
            <w:pPr>
              <w:pStyle w:val="Paragraphedeliste"/>
              <w:numPr>
                <w:ilvl w:val="0"/>
                <w:numId w:val="8"/>
              </w:numPr>
              <w:ind w:left="1134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782D20">
              <w:rPr>
                <w:szCs w:val="24"/>
              </w:rPr>
              <w:t xml:space="preserve"> </w:t>
            </w:r>
            <w:r w:rsidR="00A42524">
              <w:rPr>
                <w:szCs w:val="24"/>
              </w:rPr>
              <w:t>novembre</w:t>
            </w:r>
            <w:r w:rsidR="00782D20">
              <w:rPr>
                <w:szCs w:val="24"/>
              </w:rPr>
              <w:t>, à 20 h</w:t>
            </w:r>
          </w:p>
        </w:tc>
        <w:tc>
          <w:tcPr>
            <w:tcW w:w="4390" w:type="dxa"/>
          </w:tcPr>
          <w:p w14:paraId="394F5513" w14:textId="75B572D8" w:rsidR="00A42524" w:rsidRPr="00A42524" w:rsidRDefault="005302F0" w:rsidP="00B05957">
            <w:pPr>
              <w:pStyle w:val="Paragraphedeliste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42524">
              <w:rPr>
                <w:szCs w:val="24"/>
              </w:rPr>
              <w:t xml:space="preserve"> décembre</w:t>
            </w:r>
            <w:r w:rsidR="00782D20">
              <w:rPr>
                <w:szCs w:val="24"/>
              </w:rPr>
              <w:t>, à 20 h</w:t>
            </w:r>
          </w:p>
        </w:tc>
      </w:tr>
    </w:tbl>
    <w:p w14:paraId="3E038C56" w14:textId="77777777" w:rsidR="00422EED" w:rsidRDefault="00422EED" w:rsidP="00422EED">
      <w:pPr>
        <w:jc w:val="both"/>
        <w:rPr>
          <w:szCs w:val="24"/>
        </w:rPr>
      </w:pPr>
    </w:p>
    <w:p w14:paraId="0F5CDCEE" w14:textId="23DA2174" w:rsidR="00BC0AB7" w:rsidRDefault="00BC0AB7" w:rsidP="00BC0AB7">
      <w:pPr>
        <w:ind w:right="49"/>
        <w:jc w:val="both"/>
        <w:rPr>
          <w:rFonts w:cstheme="minorHAnsi"/>
        </w:rPr>
      </w:pPr>
      <w:r>
        <w:rPr>
          <w:rFonts w:cstheme="minorHAnsi"/>
        </w:rPr>
        <w:t>Le conseil invite cordialement ses citoyennes et citoyens à assister aux assemblées publiques qui se tiendront en cours d’année.</w:t>
      </w:r>
    </w:p>
    <w:p w14:paraId="292B9D94" w14:textId="77777777" w:rsidR="00A42524" w:rsidRDefault="00A42524" w:rsidP="00422EED">
      <w:pPr>
        <w:jc w:val="both"/>
        <w:rPr>
          <w:szCs w:val="24"/>
        </w:rPr>
      </w:pPr>
    </w:p>
    <w:p w14:paraId="21D16D2E" w14:textId="0612161B" w:rsidR="00A42524" w:rsidRDefault="00B05957" w:rsidP="00422EED">
      <w:pPr>
        <w:jc w:val="both"/>
        <w:rPr>
          <w:szCs w:val="24"/>
        </w:rPr>
      </w:pPr>
      <w:r>
        <w:rPr>
          <w:szCs w:val="24"/>
        </w:rPr>
        <w:t xml:space="preserve">Donné à Saint-Dominique, ce </w:t>
      </w:r>
      <w:r w:rsidR="008C77B5">
        <w:rPr>
          <w:szCs w:val="24"/>
        </w:rPr>
        <w:t>15 janvier 2025</w:t>
      </w:r>
      <w:r>
        <w:rPr>
          <w:szCs w:val="24"/>
        </w:rPr>
        <w:t>.</w:t>
      </w:r>
    </w:p>
    <w:p w14:paraId="7A5635FB" w14:textId="77777777" w:rsidR="00A42524" w:rsidRDefault="00A42524" w:rsidP="00422EED">
      <w:pPr>
        <w:jc w:val="both"/>
        <w:rPr>
          <w:szCs w:val="24"/>
        </w:rPr>
      </w:pPr>
    </w:p>
    <w:p w14:paraId="40E44E9E" w14:textId="77777777" w:rsidR="00BC0AB7" w:rsidRDefault="00BC0AB7" w:rsidP="00B05957">
      <w:pPr>
        <w:jc w:val="both"/>
        <w:rPr>
          <w:szCs w:val="24"/>
        </w:rPr>
      </w:pPr>
    </w:p>
    <w:p w14:paraId="3A3C14B7" w14:textId="59298336" w:rsidR="00B05957" w:rsidRDefault="00BC0AB7" w:rsidP="00B05957">
      <w:pPr>
        <w:jc w:val="both"/>
        <w:rPr>
          <w:szCs w:val="24"/>
        </w:rPr>
      </w:pPr>
      <w:r>
        <w:rPr>
          <w:szCs w:val="24"/>
        </w:rPr>
        <w:t>La greffière adjointe</w:t>
      </w:r>
      <w:r w:rsidR="00782D20">
        <w:rPr>
          <w:szCs w:val="24"/>
        </w:rPr>
        <w:t>,</w:t>
      </w:r>
    </w:p>
    <w:p w14:paraId="2DF37E42" w14:textId="77777777" w:rsidR="00A42524" w:rsidRDefault="00A42524" w:rsidP="00422EED">
      <w:pPr>
        <w:jc w:val="both"/>
        <w:rPr>
          <w:szCs w:val="24"/>
        </w:rPr>
      </w:pPr>
    </w:p>
    <w:p w14:paraId="713F7248" w14:textId="77777777" w:rsidR="00A42524" w:rsidRDefault="00A42524" w:rsidP="00422EED">
      <w:pPr>
        <w:jc w:val="both"/>
        <w:rPr>
          <w:szCs w:val="24"/>
        </w:rPr>
      </w:pPr>
    </w:p>
    <w:p w14:paraId="2A1018DD" w14:textId="77777777" w:rsidR="00B05957" w:rsidRDefault="00B05957" w:rsidP="00422EED">
      <w:pPr>
        <w:jc w:val="both"/>
        <w:rPr>
          <w:szCs w:val="24"/>
        </w:rPr>
      </w:pPr>
    </w:p>
    <w:p w14:paraId="2378B376" w14:textId="77777777" w:rsidR="009F17C9" w:rsidRDefault="00BC0AB7" w:rsidP="009F17C9">
      <w:pPr>
        <w:jc w:val="both"/>
        <w:rPr>
          <w:szCs w:val="24"/>
        </w:rPr>
      </w:pPr>
      <w:r>
        <w:rPr>
          <w:szCs w:val="24"/>
        </w:rPr>
        <w:t>Jolyane Lamarche</w:t>
      </w:r>
    </w:p>
    <w:p w14:paraId="0ED326FC" w14:textId="16966A4C" w:rsidR="00A42524" w:rsidRDefault="006505EE" w:rsidP="009F17C9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CERTIFICAT DE PUBLICATION</w:t>
      </w:r>
    </w:p>
    <w:p w14:paraId="558B5163" w14:textId="77777777" w:rsidR="006505EE" w:rsidRDefault="006505EE" w:rsidP="006505EE">
      <w:pPr>
        <w:jc w:val="center"/>
        <w:rPr>
          <w:b/>
          <w:szCs w:val="24"/>
        </w:rPr>
      </w:pPr>
    </w:p>
    <w:p w14:paraId="5CBE1383" w14:textId="77777777" w:rsidR="006505EE" w:rsidRDefault="006505EE" w:rsidP="006505EE">
      <w:pPr>
        <w:jc w:val="center"/>
        <w:rPr>
          <w:b/>
          <w:szCs w:val="24"/>
        </w:rPr>
      </w:pPr>
    </w:p>
    <w:p w14:paraId="02FF6C8C" w14:textId="37EDA9A8" w:rsidR="006505EE" w:rsidRDefault="006505EE" w:rsidP="00BC0AB7">
      <w:pPr>
        <w:jc w:val="both"/>
        <w:rPr>
          <w:szCs w:val="24"/>
        </w:rPr>
      </w:pPr>
      <w:r>
        <w:rPr>
          <w:szCs w:val="24"/>
        </w:rPr>
        <w:t xml:space="preserve">Je, soussignée, </w:t>
      </w:r>
      <w:r w:rsidR="00BC0AB7">
        <w:rPr>
          <w:szCs w:val="24"/>
        </w:rPr>
        <w:t>Jolyane Lamarche, greffière adjointe</w:t>
      </w:r>
      <w:r>
        <w:rPr>
          <w:szCs w:val="24"/>
        </w:rPr>
        <w:t xml:space="preserve"> de la municipalité de Saint</w:t>
      </w:r>
      <w:r w:rsidR="00782D20">
        <w:rPr>
          <w:szCs w:val="24"/>
        </w:rPr>
        <w:noBreakHyphen/>
      </w:r>
      <w:r>
        <w:rPr>
          <w:szCs w:val="24"/>
        </w:rPr>
        <w:t>Dominique, certifie par les présentes sous mon serment d’office que j’ai publié l’avis ci-joint (</w:t>
      </w:r>
      <w:r w:rsidR="008C77B5">
        <w:rPr>
          <w:szCs w:val="24"/>
        </w:rPr>
        <w:t xml:space="preserve">modification au </w:t>
      </w:r>
      <w:r w:rsidR="00BC0AB7" w:rsidRPr="00BC0AB7">
        <w:rPr>
          <w:szCs w:val="24"/>
        </w:rPr>
        <w:t>calendrier des séances ordinaires du conseil municipal</w:t>
      </w:r>
      <w:r w:rsidR="00BC0AB7">
        <w:rPr>
          <w:szCs w:val="24"/>
        </w:rPr>
        <w:t xml:space="preserve"> </w:t>
      </w:r>
      <w:r w:rsidR="00BC0AB7" w:rsidRPr="00BC0AB7">
        <w:rPr>
          <w:szCs w:val="24"/>
        </w:rPr>
        <w:t>202</w:t>
      </w:r>
      <w:r w:rsidR="005302F0">
        <w:rPr>
          <w:szCs w:val="24"/>
        </w:rPr>
        <w:t>5</w:t>
      </w:r>
      <w:r>
        <w:rPr>
          <w:szCs w:val="24"/>
        </w:rPr>
        <w:t xml:space="preserve">), en affichant </w:t>
      </w:r>
      <w:r w:rsidR="00BD6068">
        <w:rPr>
          <w:szCs w:val="24"/>
        </w:rPr>
        <w:t>une copie</w:t>
      </w:r>
      <w:r>
        <w:rPr>
          <w:szCs w:val="24"/>
        </w:rPr>
        <w:t xml:space="preserve"> au bureau municipa</w:t>
      </w:r>
      <w:r w:rsidR="00D61CA4">
        <w:rPr>
          <w:szCs w:val="24"/>
        </w:rPr>
        <w:t>l</w:t>
      </w:r>
      <w:r w:rsidR="009D15E8">
        <w:rPr>
          <w:szCs w:val="24"/>
        </w:rPr>
        <w:t>, dans le journal Le Dominiquois</w:t>
      </w:r>
      <w:r>
        <w:rPr>
          <w:szCs w:val="24"/>
        </w:rPr>
        <w:t xml:space="preserve"> et sur le site Web de la municipalité.</w:t>
      </w:r>
    </w:p>
    <w:p w14:paraId="1BF3F62D" w14:textId="77777777" w:rsidR="006505EE" w:rsidRDefault="006505EE" w:rsidP="006505EE">
      <w:pPr>
        <w:jc w:val="both"/>
        <w:rPr>
          <w:szCs w:val="24"/>
        </w:rPr>
      </w:pPr>
    </w:p>
    <w:p w14:paraId="7937E27B" w14:textId="2D762BD1" w:rsidR="006505EE" w:rsidRDefault="006505EE" w:rsidP="006505EE">
      <w:pPr>
        <w:jc w:val="both"/>
        <w:rPr>
          <w:szCs w:val="24"/>
        </w:rPr>
      </w:pPr>
      <w:r>
        <w:rPr>
          <w:szCs w:val="24"/>
        </w:rPr>
        <w:t>En foi de qu</w:t>
      </w:r>
      <w:r w:rsidR="00B05957">
        <w:rPr>
          <w:szCs w:val="24"/>
        </w:rPr>
        <w:t xml:space="preserve">oi, je donne ce certificat, ce </w:t>
      </w:r>
      <w:r w:rsidR="008C77B5">
        <w:rPr>
          <w:szCs w:val="24"/>
        </w:rPr>
        <w:t>15 janvier 2025</w:t>
      </w:r>
      <w:r>
        <w:rPr>
          <w:szCs w:val="24"/>
        </w:rPr>
        <w:t>.</w:t>
      </w:r>
    </w:p>
    <w:p w14:paraId="6FF87A1F" w14:textId="77777777" w:rsidR="006505EE" w:rsidRDefault="006505EE" w:rsidP="006505EE">
      <w:pPr>
        <w:jc w:val="both"/>
        <w:rPr>
          <w:szCs w:val="24"/>
        </w:rPr>
      </w:pPr>
    </w:p>
    <w:p w14:paraId="2A71F7C4" w14:textId="77777777" w:rsidR="006505EE" w:rsidRDefault="006505EE" w:rsidP="006505EE">
      <w:pPr>
        <w:jc w:val="both"/>
        <w:rPr>
          <w:szCs w:val="24"/>
        </w:rPr>
      </w:pPr>
    </w:p>
    <w:p w14:paraId="713AE175" w14:textId="77777777" w:rsidR="006505EE" w:rsidRDefault="006505EE" w:rsidP="006505EE">
      <w:pPr>
        <w:jc w:val="both"/>
        <w:rPr>
          <w:szCs w:val="24"/>
        </w:rPr>
      </w:pPr>
    </w:p>
    <w:p w14:paraId="1225A559" w14:textId="05FEAD7A" w:rsidR="006505EE" w:rsidRDefault="00BC0AB7" w:rsidP="006505EE">
      <w:pPr>
        <w:jc w:val="both"/>
        <w:rPr>
          <w:szCs w:val="24"/>
        </w:rPr>
      </w:pPr>
      <w:r>
        <w:rPr>
          <w:szCs w:val="24"/>
        </w:rPr>
        <w:t>Jolyane Lamarche</w:t>
      </w:r>
    </w:p>
    <w:p w14:paraId="1651DBB1" w14:textId="44832BA5" w:rsidR="00BC0AB7" w:rsidRPr="006505EE" w:rsidRDefault="00BC0AB7" w:rsidP="006505EE">
      <w:pPr>
        <w:jc w:val="both"/>
        <w:rPr>
          <w:szCs w:val="24"/>
        </w:rPr>
      </w:pPr>
      <w:r>
        <w:rPr>
          <w:szCs w:val="24"/>
        </w:rPr>
        <w:t>Greffière adjointe</w:t>
      </w:r>
    </w:p>
    <w:sectPr w:rsidR="00BC0AB7" w:rsidRPr="006505EE" w:rsidSect="00E254A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6B84" w14:textId="77777777" w:rsidR="00BD6068" w:rsidRDefault="00BD6068" w:rsidP="00BD6068">
      <w:r>
        <w:separator/>
      </w:r>
    </w:p>
  </w:endnote>
  <w:endnote w:type="continuationSeparator" w:id="0">
    <w:p w14:paraId="3CAE8341" w14:textId="77777777" w:rsidR="00BD6068" w:rsidRDefault="00BD6068" w:rsidP="00BD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rob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2A13" w14:textId="6EAA5E3A" w:rsidR="00BD6068" w:rsidRPr="008101C0" w:rsidRDefault="000C43DC" w:rsidP="00BD6068">
    <w:pPr>
      <w:pStyle w:val="Pieddepage"/>
      <w:pBdr>
        <w:top w:val="double" w:sz="4" w:space="1" w:color="31849B" w:themeColor="accent5" w:themeShade="BF"/>
      </w:pBdr>
      <w:jc w:val="right"/>
      <w:rPr>
        <w:rFonts w:ascii="akrobat" w:hAnsi="akrobat"/>
      </w:rPr>
    </w:pPr>
    <w:r>
      <w:rPr>
        <w:rFonts w:ascii="akrobat" w:hAnsi="akrobat"/>
      </w:rPr>
      <w:t>1199</w:t>
    </w:r>
    <w:r w:rsidR="00BD6068" w:rsidRPr="008101C0">
      <w:rPr>
        <w:rFonts w:ascii="akrobat" w:hAnsi="akrobat"/>
      </w:rPr>
      <w:t xml:space="preserve">, rue </w:t>
    </w:r>
    <w:r>
      <w:rPr>
        <w:rFonts w:ascii="akrobat" w:hAnsi="akrobat"/>
      </w:rPr>
      <w:t>Principale</w:t>
    </w:r>
    <w:r w:rsidR="00BD6068" w:rsidRPr="008101C0">
      <w:rPr>
        <w:rFonts w:ascii="akrobat" w:hAnsi="akrobat"/>
      </w:rPr>
      <w:t>, Saint-Dominique (Québec)  J0H 1L0</w:t>
    </w:r>
  </w:p>
  <w:p w14:paraId="2E21D62C" w14:textId="77777777" w:rsidR="00BD6068" w:rsidRPr="008101C0" w:rsidRDefault="00BD6068" w:rsidP="00BD6068">
    <w:pPr>
      <w:pStyle w:val="Pieddepage"/>
      <w:jc w:val="right"/>
      <w:rPr>
        <w:rFonts w:ascii="akrobat" w:hAnsi="akrobat"/>
      </w:rPr>
    </w:pPr>
    <w:r w:rsidRPr="008101C0">
      <w:rPr>
        <w:rFonts w:ascii="akrobat" w:hAnsi="akrobat"/>
      </w:rPr>
      <w:t xml:space="preserve">Téléphone : 450 774-9939 </w:t>
    </w:r>
    <w:r w:rsidRPr="008101C0">
      <w:rPr>
        <w:rFonts w:ascii="akrobat" w:hAnsi="akrobat"/>
      </w:rPr>
      <w:sym w:font="Symbol" w:char="F0B7"/>
    </w:r>
    <w:r w:rsidRPr="008101C0">
      <w:rPr>
        <w:rFonts w:ascii="akrobat" w:hAnsi="akrobat"/>
      </w:rPr>
      <w:t xml:space="preserve"> www.st-dominique.ca</w:t>
    </w:r>
  </w:p>
  <w:p w14:paraId="63222375" w14:textId="77777777" w:rsidR="00BD6068" w:rsidRDefault="00BD6068">
    <w:pPr>
      <w:pStyle w:val="Pieddepage"/>
    </w:pPr>
  </w:p>
  <w:p w14:paraId="2FB738AA" w14:textId="77777777" w:rsidR="00BD6068" w:rsidRDefault="00BD60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A5F6" w14:textId="77777777" w:rsidR="00BD6068" w:rsidRDefault="00BD6068" w:rsidP="00BD6068">
      <w:r>
        <w:separator/>
      </w:r>
    </w:p>
  </w:footnote>
  <w:footnote w:type="continuationSeparator" w:id="0">
    <w:p w14:paraId="336BACB3" w14:textId="77777777" w:rsidR="00BD6068" w:rsidRDefault="00BD6068" w:rsidP="00BD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AFF"/>
    <w:multiLevelType w:val="hybridMultilevel"/>
    <w:tmpl w:val="8CCAB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5B7C"/>
    <w:multiLevelType w:val="hybridMultilevel"/>
    <w:tmpl w:val="F24E4F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7EF0"/>
    <w:multiLevelType w:val="hybridMultilevel"/>
    <w:tmpl w:val="2DD2319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D166F5"/>
    <w:multiLevelType w:val="hybridMultilevel"/>
    <w:tmpl w:val="005647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3B88"/>
    <w:multiLevelType w:val="hybridMultilevel"/>
    <w:tmpl w:val="351CCCE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342163"/>
    <w:multiLevelType w:val="hybridMultilevel"/>
    <w:tmpl w:val="0994CE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863B2"/>
    <w:multiLevelType w:val="hybridMultilevel"/>
    <w:tmpl w:val="E48C7C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A45D6"/>
    <w:multiLevelType w:val="hybridMultilevel"/>
    <w:tmpl w:val="838029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453430">
    <w:abstractNumId w:val="2"/>
  </w:num>
  <w:num w:numId="2" w16cid:durableId="1924870683">
    <w:abstractNumId w:val="4"/>
  </w:num>
  <w:num w:numId="3" w16cid:durableId="295331175">
    <w:abstractNumId w:val="3"/>
  </w:num>
  <w:num w:numId="4" w16cid:durableId="398675777">
    <w:abstractNumId w:val="7"/>
  </w:num>
  <w:num w:numId="5" w16cid:durableId="1919971778">
    <w:abstractNumId w:val="5"/>
  </w:num>
  <w:num w:numId="6" w16cid:durableId="458769499">
    <w:abstractNumId w:val="6"/>
  </w:num>
  <w:num w:numId="7" w16cid:durableId="1329284720">
    <w:abstractNumId w:val="1"/>
  </w:num>
  <w:num w:numId="8" w16cid:durableId="190737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ED"/>
    <w:rsid w:val="00084366"/>
    <w:rsid w:val="000C43DC"/>
    <w:rsid w:val="001B30B7"/>
    <w:rsid w:val="00422EED"/>
    <w:rsid w:val="004234D2"/>
    <w:rsid w:val="005006D3"/>
    <w:rsid w:val="005302F0"/>
    <w:rsid w:val="006505EE"/>
    <w:rsid w:val="00782D20"/>
    <w:rsid w:val="00836AB0"/>
    <w:rsid w:val="008A6C1A"/>
    <w:rsid w:val="008C77B5"/>
    <w:rsid w:val="00900778"/>
    <w:rsid w:val="009D15E8"/>
    <w:rsid w:val="009F17C9"/>
    <w:rsid w:val="00A076C9"/>
    <w:rsid w:val="00A42524"/>
    <w:rsid w:val="00B05957"/>
    <w:rsid w:val="00B44FAE"/>
    <w:rsid w:val="00B53052"/>
    <w:rsid w:val="00B8568B"/>
    <w:rsid w:val="00B86B0E"/>
    <w:rsid w:val="00B9749C"/>
    <w:rsid w:val="00BC0AB7"/>
    <w:rsid w:val="00BD6068"/>
    <w:rsid w:val="00D61CA4"/>
    <w:rsid w:val="00E254A5"/>
    <w:rsid w:val="00E2624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0FC9"/>
  <w15:docId w15:val="{7C2F2058-473C-4176-BF68-2867CB12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422EED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422EED"/>
    <w:pPr>
      <w:keepNext/>
      <w:tabs>
        <w:tab w:val="right" w:pos="6030"/>
      </w:tabs>
      <w:spacing w:after="120"/>
      <w:ind w:right="72"/>
      <w:jc w:val="right"/>
      <w:outlineLvl w:val="1"/>
    </w:pPr>
    <w:rPr>
      <w:b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22EED"/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Titre2Car">
    <w:name w:val="Titre 2 Car"/>
    <w:basedOn w:val="Policepardfaut"/>
    <w:link w:val="Titre2"/>
    <w:rsid w:val="00422EED"/>
    <w:rPr>
      <w:rFonts w:ascii="Times New Roman" w:eastAsia="Times New Roman" w:hAnsi="Times New Roman" w:cs="Times New Roman"/>
      <w:b/>
      <w:sz w:val="44"/>
      <w:szCs w:val="20"/>
      <w:lang w:eastAsia="fr-CA"/>
    </w:rPr>
  </w:style>
  <w:style w:type="paragraph" w:styleId="Corpsdetexte">
    <w:name w:val="Body Text"/>
    <w:basedOn w:val="Normal"/>
    <w:link w:val="CorpsdetexteCar"/>
    <w:semiHidden/>
    <w:rsid w:val="00422EED"/>
    <w:pPr>
      <w:tabs>
        <w:tab w:val="left" w:pos="1440"/>
        <w:tab w:val="left" w:pos="5040"/>
      </w:tabs>
    </w:pPr>
    <w:rPr>
      <w:i/>
    </w:rPr>
  </w:style>
  <w:style w:type="character" w:customStyle="1" w:styleId="CorpsdetexteCar">
    <w:name w:val="Corps de texte Car"/>
    <w:basedOn w:val="Policepardfaut"/>
    <w:link w:val="Corpsdetexte"/>
    <w:semiHidden/>
    <w:rsid w:val="00422EED"/>
    <w:rPr>
      <w:rFonts w:ascii="Times New Roman" w:eastAsia="Times New Roman" w:hAnsi="Times New Roman" w:cs="Times New Roman"/>
      <w:i/>
      <w:sz w:val="24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422E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2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60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D6068"/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D60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068"/>
    <w:rPr>
      <w:rFonts w:ascii="Times New Roman" w:eastAsia="Times New Roman" w:hAnsi="Times New Roman" w:cs="Times New Roman"/>
      <w:sz w:val="24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de Saint-Dominique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Municipalité de Saint-Dominique</dc:creator>
  <cp:lastModifiedBy>Greffier adjoint</cp:lastModifiedBy>
  <cp:revision>12</cp:revision>
  <cp:lastPrinted>2023-12-06T15:42:00Z</cp:lastPrinted>
  <dcterms:created xsi:type="dcterms:W3CDTF">2022-10-27T12:24:00Z</dcterms:created>
  <dcterms:modified xsi:type="dcterms:W3CDTF">2025-01-13T21:06:00Z</dcterms:modified>
</cp:coreProperties>
</file>